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27" w:rsidRDefault="005446E2" w:rsidP="005446E2">
      <w:pPr>
        <w:spacing w:line="440" w:lineRule="exact"/>
        <w:jc w:val="center"/>
        <w:rPr>
          <w:rFonts w:hint="eastAsia"/>
          <w:sz w:val="36"/>
          <w:szCs w:val="36"/>
        </w:rPr>
      </w:pPr>
      <w:r w:rsidRPr="005446E2">
        <w:rPr>
          <w:rFonts w:hint="eastAsia"/>
          <w:sz w:val="36"/>
          <w:szCs w:val="36"/>
        </w:rPr>
        <w:t>中国共产党地方组织选举工作条例</w:t>
      </w:r>
    </w:p>
    <w:p w:rsidR="005446E2" w:rsidRDefault="005446E2" w:rsidP="005446E2">
      <w:pPr>
        <w:spacing w:line="440" w:lineRule="exact"/>
        <w:jc w:val="center"/>
        <w:rPr>
          <w:rFonts w:hint="eastAsia"/>
          <w:sz w:val="36"/>
          <w:szCs w:val="36"/>
        </w:rPr>
      </w:pPr>
      <w:r>
        <w:rPr>
          <w:rFonts w:ascii="微软雅黑" w:eastAsia="微软雅黑" w:hAnsi="微软雅黑" w:hint="eastAsia"/>
          <w:b/>
          <w:bCs/>
          <w:color w:val="333333"/>
        </w:rPr>
        <w:t>（1994年1月26日）</w:t>
      </w:r>
    </w:p>
    <w:p w:rsidR="005446E2" w:rsidRDefault="005446E2" w:rsidP="005446E2">
      <w:pPr>
        <w:spacing w:line="440" w:lineRule="exact"/>
        <w:jc w:val="center"/>
        <w:rPr>
          <w:rFonts w:hint="eastAsia"/>
          <w:sz w:val="36"/>
          <w:szCs w:val="36"/>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第一章　总　则</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第一条　为健全党的民主集中制，完善党内选举制度，加强党的地方组织建设，根据《中国共产党章程》制定本条例。</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第二条　本条例适用于党的省、自治区、直辖市，设区的市、自治州，县（旗）、自治县、不设区的市、市辖区的代表大会及其委员会和纪律检查委员会全体会议的选举工作。</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第三条　党的地方各级组织任期届满，应按期进行换届选举。如需延期或提前换届选举，应经上级党的委员会批准。延长期限不得超过一年。</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第四条　党的地方各级代表大会代表，委员会委员、候补委员、常务委员会委员，纪律检查委员会委员、常务委员会委员实行差额选举。</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党的地方各级委员会和纪律检查委员会书记、副书记实行等额选举。</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第五条　选举应充分发扬民主，尊重和保障选举人的民主权利，体现选举人的意志。任何组织和个人不得以任何方式强迫选举人选举或不选举某个人。</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第六条　选举采用无记名投票方式。</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第七条　选举可以直接采用候选人数多于应选人数的差额选举办法进行正式选举；也可以先采用差额选举办法进行预选，产生候选人名单，然后进行正式选举。</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第二章　代表的产生</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第八条　代表应是共产党员中的优秀分子，能够认真贯彻执行党的基本路线和方</w:t>
      </w:r>
      <w:r w:rsidRPr="005446E2">
        <w:rPr>
          <w:rFonts w:asciiTheme="minorEastAsia" w:hAnsiTheme="minorEastAsia" w:hint="eastAsia"/>
          <w:sz w:val="24"/>
          <w:szCs w:val="24"/>
        </w:rPr>
        <w:lastRenderedPageBreak/>
        <w:t>针、政策，按党性原则办事，严守党的纪律，有一定的议事能力。</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第九条　党的地方各级代表大会的代表名额，由召开代表大会的党的委员会全体会议，按照有利于充分发扬党内民主、有利于讨论决定问题和代表具有广泛性的原则确定。</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党的省、自治区、直辖市代表大会代表名额，一般为四百至八百名。</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设区的市、自治州代表大会代表名额，一般为三百至五百名。</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县（旗）、自治县、不设区的市和市辖区代表大会代表名额，一般为二百至四百名。</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党员和所辖党组织较多或较少的，可以适当增加或减少代表名额。</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第十条　代表名额的分配由召开代表大会的党的委员会按照所辖党组织的数量、党员人数和工作需要确定。</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第十一条　党的地方各级代表大会代表中应有各级领导干部、各类专业技术人员、各条战线先进模范人物、解放军、武警部队等各方面的代表。代表构成的指导性比例由召开代表大会的党的委员会根据实际情况确定。妇女代表和少数民族代表所占比例一般不少于本地区妇女、少数民族党员占党员总数的比例。党的省、自治区、直辖市代表大会代表中各类专业技术人员和各条战线的先进模范人物占代表总数的比例一般不少于百分之二十五。</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第十二条　党的地方各级代表大会代表候选人的差额比例，不少于百分之二十。</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第十三条　代表产生的程序：</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（一）选举单位按照分配的名额，采用自下而上的方式提名，经过充分酝酿协商，根据多数党组织或多数党员的意见提出代表候选人初步人选；</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（二）选举单位对候选人初步人选进行考察；</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（三）选举单位召开党的委员会全体会议确定代表候选人预备人选，报召开代表大会的党的委员会审查；</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（四）选举单位召开党员大会或代表大会或代表会议，对候选人预备人选进行充分酝酿，根据多数选举人的意见确定候选人，进行选举，选出的代表报召开代表大会的党的委员会审批。</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第十四条　党的地方各级委员会在代表大会召开前，负责对代表的产生程序和代表资格进行初步审查。代表大会成立的代表资格审查委员会在听取党的委员会的审查情况报告后，提出代表资格审查报告。经大会</w:t>
      </w:r>
      <w:proofErr w:type="gramStart"/>
      <w:r w:rsidRPr="005446E2">
        <w:rPr>
          <w:rFonts w:asciiTheme="minorEastAsia" w:hAnsiTheme="minorEastAsia" w:hint="eastAsia"/>
          <w:sz w:val="24"/>
          <w:szCs w:val="24"/>
        </w:rPr>
        <w:t>或大会</w:t>
      </w:r>
      <w:proofErr w:type="gramEnd"/>
      <w:r w:rsidRPr="005446E2">
        <w:rPr>
          <w:rFonts w:asciiTheme="minorEastAsia" w:hAnsiTheme="minorEastAsia" w:hint="eastAsia"/>
          <w:sz w:val="24"/>
          <w:szCs w:val="24"/>
        </w:rPr>
        <w:t>主席团通过的代表，获得正式资格。</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第三章　委员会委员的产生</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第十五条　党的地方各级委员会委员、候补委员和纪律检查委员会委员候选人的提名，必须贯彻干部队伍革命化、年轻化、知识化、专业化方针，坚持德才兼备的原则和结构合理的要求。</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第十六条　党的地方各级委员会候补委员人数，一般不少于委员、候补委员总数的百分之十五。</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第十七条　党的地方各级委员会委员、候补委员和纪律检查委员会委员候选人的差额比例，不少于百分之十。</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第十八条　党的地方各级委员会委员、候补委员和纪律检查委员会委员产生的程序：</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（一）党的委员会全体会议确定下届委员会、纪律检查委员会组成的原则；</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（二）常务委员会负责组织同级党政机关、群众组织和下一级党政机关中的党员领导干部酝酿推荐，在广泛听取意见的基础上，提出候选人初步人选；</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（三）党委组织部对初步人选进行考察；</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（四）常务委员会根据考察情况确定候选人预备人选，报上级党的委员会审批；</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（五）大会主席团审议候选人预备人选，提请各代表团充分酝酿，根据多数选举人的意见确定候选人，由大会进行选举。</w:t>
      </w:r>
    </w:p>
    <w:p w:rsidR="005446E2" w:rsidRPr="005446E2" w:rsidRDefault="005446E2" w:rsidP="005446E2">
      <w:pPr>
        <w:spacing w:line="440" w:lineRule="exact"/>
        <w:jc w:val="center"/>
        <w:rPr>
          <w:rFonts w:asciiTheme="minorEastAsia" w:hAnsiTheme="minorEastAsia"/>
          <w:sz w:val="24"/>
          <w:szCs w:val="24"/>
        </w:rPr>
      </w:pPr>
    </w:p>
    <w:p w:rsidR="005446E2" w:rsidRPr="005446E2" w:rsidRDefault="005446E2" w:rsidP="005446E2">
      <w:pPr>
        <w:spacing w:line="440" w:lineRule="exact"/>
        <w:jc w:val="center"/>
        <w:rPr>
          <w:rFonts w:asciiTheme="minorEastAsia" w:hAnsiTheme="minorEastAsia" w:hint="eastAsia"/>
          <w:sz w:val="24"/>
          <w:szCs w:val="24"/>
        </w:rPr>
      </w:pPr>
      <w:r w:rsidRPr="005446E2">
        <w:rPr>
          <w:rFonts w:asciiTheme="minorEastAsia" w:hAnsiTheme="minorEastAsia" w:hint="eastAsia"/>
          <w:sz w:val="24"/>
          <w:szCs w:val="24"/>
        </w:rPr>
        <w:t>第十九条　党的地方各级委员会委员、候补委员一般应分别选举，</w:t>
      </w:r>
      <w:proofErr w:type="gramStart"/>
      <w:r w:rsidRPr="005446E2">
        <w:rPr>
          <w:rFonts w:asciiTheme="minorEastAsia" w:hAnsiTheme="minorEastAsia" w:hint="eastAsia"/>
          <w:sz w:val="24"/>
          <w:szCs w:val="24"/>
        </w:rPr>
        <w:t>先选举</w:t>
      </w:r>
      <w:proofErr w:type="gramEnd"/>
      <w:r w:rsidRPr="005446E2">
        <w:rPr>
          <w:rFonts w:asciiTheme="minorEastAsia" w:hAnsiTheme="minorEastAsia" w:hint="eastAsia"/>
          <w:sz w:val="24"/>
          <w:szCs w:val="24"/>
        </w:rPr>
        <w:t>委员，再选举候补委员。委员候选人落选后，可以作候补委员候选人。也可以实行委员、候补委员一并选举，在获得赞成票超过半数的候选人中，依得票多少，先取足委员，再取足候补委员。</w:t>
      </w:r>
    </w:p>
    <w:p w:rsidR="005446E2" w:rsidRPr="005446E2" w:rsidRDefault="005446E2" w:rsidP="005446E2">
      <w:pPr>
        <w:widowControl/>
        <w:shd w:val="clear" w:color="auto" w:fill="FFFFFF"/>
        <w:spacing w:line="440" w:lineRule="exact"/>
        <w:ind w:firstLine="480"/>
        <w:jc w:val="left"/>
        <w:rPr>
          <w:rFonts w:asciiTheme="minorEastAsia" w:hAnsiTheme="minorEastAsia" w:cs="宋体"/>
          <w:color w:val="333333"/>
          <w:kern w:val="0"/>
          <w:sz w:val="24"/>
          <w:szCs w:val="24"/>
        </w:rPr>
      </w:pPr>
      <w:r w:rsidRPr="005446E2">
        <w:rPr>
          <w:rFonts w:asciiTheme="minorEastAsia" w:hAnsiTheme="minorEastAsia" w:cs="宋体" w:hint="eastAsia"/>
          <w:b/>
          <w:bCs/>
          <w:color w:val="333333"/>
          <w:kern w:val="0"/>
          <w:sz w:val="24"/>
          <w:szCs w:val="24"/>
        </w:rPr>
        <w:t>第四章　常务委员会委员和书记、副书记的产生</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第二十条　党的地方各级委员会和纪律检查委员会常务委员会委员候选人数，应分别多于应选人数一至二人。</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第二十一条　党的地方各级委员会和纪律检查委员会常务委员会委员和书记、副书记产生的程序：</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（一）常务委员会提出候选人预备人选，报上级党的委员会审批；</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（二）新选举产生的党的委员会和纪律检查委员会分别召开全体会议，对候选人预备人选进行充分酝酿，根据多数委员的意见确定候选人；</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（三）党的委员会和纪律检查委员会全体会议进行选举时，</w:t>
      </w:r>
      <w:proofErr w:type="gramStart"/>
      <w:r w:rsidRPr="005446E2">
        <w:rPr>
          <w:rFonts w:asciiTheme="minorEastAsia" w:hAnsiTheme="minorEastAsia" w:cs="宋体" w:hint="eastAsia"/>
          <w:color w:val="333333"/>
          <w:kern w:val="0"/>
          <w:sz w:val="24"/>
          <w:szCs w:val="24"/>
        </w:rPr>
        <w:t>先选举</w:t>
      </w:r>
      <w:proofErr w:type="gramEnd"/>
      <w:r w:rsidRPr="005446E2">
        <w:rPr>
          <w:rFonts w:asciiTheme="minorEastAsia" w:hAnsiTheme="minorEastAsia" w:cs="宋体" w:hint="eastAsia"/>
          <w:color w:val="333333"/>
          <w:kern w:val="0"/>
          <w:sz w:val="24"/>
          <w:szCs w:val="24"/>
        </w:rPr>
        <w:t>常务委员会委员，再选举书记、副书记。</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第二十二条　党的纪律检查委员会选举产生的常务委员会委员和书记、副书记，需经同级党的委员会全体会议通过。</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b/>
          <w:bCs/>
          <w:color w:val="333333"/>
          <w:kern w:val="0"/>
          <w:sz w:val="24"/>
          <w:szCs w:val="24"/>
        </w:rPr>
        <w:lastRenderedPageBreak/>
        <w:t>第五章　呈报审批</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第二十三条　召开代表大会的请示，党的省、自治区、直辖市委员会一般于召开代表大会四个月前报中央委员会审批；其他党的地方委员会一般于召开代表大会两个月前报上一级党的委员会审批。请示的内容包括：代表大会召开的时间和大会议程；代表名额、差额比例，代表构成的指导性比例；党的委员会委员、候补委员和常务委员会委员名额、差额比例，书记、副书记名额；纪律检查委员会委员和常务委员会委员名额、差额比例，书记、副书记名额；选举办法。</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第二十四条　党的委员会委员、候补委员，常务委员会委员和书记、副书记候选人预备人选；纪律检查委员会委员，常务委员会委员和书记、副书记候选人预备人选，一般于召开代表大会一个月前报上一级党的委员会审批。</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第二十五条　当选的党的委员会委员、候补委员，纪律检查委员会委员，报上一级党的委员会备案；</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当选的党的委员会常务委员会委员和书记、副书记，纪律检查委员会常务委员会委员和书记、副书记，报上一级党的委员会审批。</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第六章　选举的实施</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第二十六条　参加选举的人数超过应到会人数的半数，方能进行选举。</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第二十七条　代表大会选举工作中的重大问题，由大会主席团集体讨论决定。</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代表大会的选举工作由主席团常务委员会主持。</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大会主席团成员由党的委员会或各代表团从代表中提名，经大会预备会议表决通过。主席团常务委员会委员由党的委员会提名，经主席团会议表决通过。</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第二十八条　党的地方各级委员会、纪律检查委员会第一次全体会议的选举，由大会主席团</w:t>
      </w:r>
      <w:proofErr w:type="gramStart"/>
      <w:r w:rsidRPr="005446E2">
        <w:rPr>
          <w:rFonts w:asciiTheme="minorEastAsia" w:hAnsiTheme="minorEastAsia" w:cs="宋体" w:hint="eastAsia"/>
          <w:color w:val="333333"/>
          <w:kern w:val="0"/>
          <w:sz w:val="24"/>
          <w:szCs w:val="24"/>
        </w:rPr>
        <w:t>各委托</w:t>
      </w:r>
      <w:proofErr w:type="gramEnd"/>
      <w:r w:rsidRPr="005446E2">
        <w:rPr>
          <w:rFonts w:asciiTheme="minorEastAsia" w:hAnsiTheme="minorEastAsia" w:cs="宋体" w:hint="eastAsia"/>
          <w:color w:val="333333"/>
          <w:kern w:val="0"/>
          <w:sz w:val="24"/>
          <w:szCs w:val="24"/>
        </w:rPr>
        <w:t>一名新当选的委员主持。</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第二十九条　代表大会主席团或选举单位党组织应实事求是地向选举人介绍候选人的有关情况，并对选举人提出的询问</w:t>
      </w:r>
      <w:proofErr w:type="gramStart"/>
      <w:r w:rsidRPr="005446E2">
        <w:rPr>
          <w:rFonts w:asciiTheme="minorEastAsia" w:hAnsiTheme="minorEastAsia" w:cs="宋体" w:hint="eastAsia"/>
          <w:color w:val="333333"/>
          <w:kern w:val="0"/>
          <w:sz w:val="24"/>
          <w:szCs w:val="24"/>
        </w:rPr>
        <w:t>作出</w:t>
      </w:r>
      <w:proofErr w:type="gramEnd"/>
      <w:r w:rsidRPr="005446E2">
        <w:rPr>
          <w:rFonts w:asciiTheme="minorEastAsia" w:hAnsiTheme="minorEastAsia" w:cs="宋体" w:hint="eastAsia"/>
          <w:color w:val="333333"/>
          <w:kern w:val="0"/>
          <w:sz w:val="24"/>
          <w:szCs w:val="24"/>
        </w:rPr>
        <w:t>负责的答复。</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lastRenderedPageBreak/>
        <w:t>第三十条　代表大会选举设总监票人一名，必要时也可以设副总监票人一名；设监票人若干名。监票人由各代表团从不是候选人的选举人中推荐，总监票人、副总监票人由大会主席团常务委员会从监票人中提名，经主席团</w:t>
      </w:r>
      <w:proofErr w:type="gramStart"/>
      <w:r w:rsidRPr="005446E2">
        <w:rPr>
          <w:rFonts w:asciiTheme="minorEastAsia" w:hAnsiTheme="minorEastAsia" w:cs="宋体" w:hint="eastAsia"/>
          <w:color w:val="333333"/>
          <w:kern w:val="0"/>
          <w:sz w:val="24"/>
          <w:szCs w:val="24"/>
        </w:rPr>
        <w:t>或大会</w:t>
      </w:r>
      <w:proofErr w:type="gramEnd"/>
      <w:r w:rsidRPr="005446E2">
        <w:rPr>
          <w:rFonts w:asciiTheme="minorEastAsia" w:hAnsiTheme="minorEastAsia" w:cs="宋体" w:hint="eastAsia"/>
          <w:color w:val="333333"/>
          <w:kern w:val="0"/>
          <w:sz w:val="24"/>
          <w:szCs w:val="24"/>
        </w:rPr>
        <w:t>表决通过。</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党的委员会和纪律检查委员会第一次全体会议的选举设监票人若干名。监票人由会议主持人从不是候选人的委员中提名，经选举人表决通过。</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第三十一条　选举设计票人若干名。计票人由大会秘书长或委员会第一次会议的主持人指定，在监票人的监督下工作。</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第三十二条　代表、委员、候补委员、常务委员会委员候选人按姓氏笔画排列，书记、副书记候选人按上级党委批准的顺序排列。</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第三十三条　选举人不能写选票的，可由本人委托他人按选举人的意志代写。</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因故未出席会议的选举人，不能委托他人代为投票。</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第三十四条　选举人对候选人可以投赞成票，可以投</w:t>
      </w:r>
      <w:proofErr w:type="gramStart"/>
      <w:r w:rsidRPr="005446E2">
        <w:rPr>
          <w:rFonts w:asciiTheme="minorEastAsia" w:hAnsiTheme="minorEastAsia" w:cs="宋体" w:hint="eastAsia"/>
          <w:color w:val="333333"/>
          <w:kern w:val="0"/>
          <w:sz w:val="24"/>
          <w:szCs w:val="24"/>
        </w:rPr>
        <w:t>不</w:t>
      </w:r>
      <w:proofErr w:type="gramEnd"/>
      <w:r w:rsidRPr="005446E2">
        <w:rPr>
          <w:rFonts w:asciiTheme="minorEastAsia" w:hAnsiTheme="minorEastAsia" w:cs="宋体" w:hint="eastAsia"/>
          <w:color w:val="333333"/>
          <w:kern w:val="0"/>
          <w:sz w:val="24"/>
          <w:szCs w:val="24"/>
        </w:rPr>
        <w:t>赞成票，也可以弃权。投</w:t>
      </w:r>
      <w:proofErr w:type="gramStart"/>
      <w:r w:rsidRPr="005446E2">
        <w:rPr>
          <w:rFonts w:asciiTheme="minorEastAsia" w:hAnsiTheme="minorEastAsia" w:cs="宋体" w:hint="eastAsia"/>
          <w:color w:val="333333"/>
          <w:kern w:val="0"/>
          <w:sz w:val="24"/>
          <w:szCs w:val="24"/>
        </w:rPr>
        <w:t>不</w:t>
      </w:r>
      <w:proofErr w:type="gramEnd"/>
      <w:r w:rsidRPr="005446E2">
        <w:rPr>
          <w:rFonts w:asciiTheme="minorEastAsia" w:hAnsiTheme="minorEastAsia" w:cs="宋体" w:hint="eastAsia"/>
          <w:color w:val="333333"/>
          <w:kern w:val="0"/>
          <w:sz w:val="24"/>
          <w:szCs w:val="24"/>
        </w:rPr>
        <w:t>赞成票者可以另选他人。</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第三十五条　选举收回的票数，等于或少于发出的票数，选举有效；多于发出的票数，选举无效，应重新选举。</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每张选票所选的人数，等于或少于规定应选人数的为有效票，多于规定应选人数的为无效票。</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第三十六条　差额预选时，可以集中投票，也可以分代表团投票，由大会统一计票。</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第三十七条　正式选举时，被选举人获得赞成票超过应到会有选举权人数半数的，始得当选。获得赞成票超过半数的被选举人数多于应选名额时，以得票多少为序，至取足应选名额为止；如遇票数相等不能确定当选人时，一般应就票数相等的被选举人重新投票，得票多的当选。获得赞成票超过半数的被选举人数少</w:t>
      </w:r>
      <w:r w:rsidRPr="005446E2">
        <w:rPr>
          <w:rFonts w:asciiTheme="minorEastAsia" w:hAnsiTheme="minorEastAsia" w:cs="宋体" w:hint="eastAsia"/>
          <w:color w:val="333333"/>
          <w:kern w:val="0"/>
          <w:sz w:val="24"/>
          <w:szCs w:val="24"/>
        </w:rPr>
        <w:lastRenderedPageBreak/>
        <w:t>于应选名额时，不足的名额可以从未当选的得票多的被选举人中重新选举；如果接近应选名额，经半数以上选举人同意，也可以不再选举。</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预选时，获得赞成票超过应到会有选举权人数半数的候选人，才能列为正式候选人；确定正式候选人，原则上按得票多少为序。如遇票数相等不能确定当选人或获得赞成票超过半数的被选举人少于、接近应选名额时，按正式选举时的相应办法处理。</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第三十八条　被选举人得票情况，预选时，由总监票人向大会主席团报告；正式选举时，由总监票人向选举人报告，当选人名单由会议主持人向选举人宣布。</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第三十九条　当选的党代表大会代表，党的委员会委员，纪律检查委员会委员，其名单按姓氏笔画排列；</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当选的党的委员会候补委员，其名单按得票多少排列，得票相等的按姓氏笔画排列；</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当选的党的委员会和纪律检查委员会常务委员会委员、书记、副书记，其名单按上级党的委员会批准的顺序排列。</w:t>
      </w:r>
    </w:p>
    <w:p w:rsidR="005446E2" w:rsidRPr="005446E2" w:rsidRDefault="005446E2" w:rsidP="005446E2">
      <w:pPr>
        <w:widowControl/>
        <w:shd w:val="clear" w:color="auto" w:fill="FFFFFF"/>
        <w:spacing w:line="440" w:lineRule="exact"/>
        <w:ind w:firstLine="480"/>
        <w:jc w:val="left"/>
        <w:rPr>
          <w:rFonts w:asciiTheme="minorEastAsia" w:hAnsiTheme="minorEastAsia" w:cs="宋体"/>
          <w:color w:val="333333"/>
          <w:kern w:val="0"/>
          <w:sz w:val="24"/>
          <w:szCs w:val="24"/>
        </w:rPr>
      </w:pPr>
      <w:r w:rsidRPr="005446E2">
        <w:rPr>
          <w:rFonts w:asciiTheme="minorEastAsia" w:hAnsiTheme="minorEastAsia" w:cs="宋体" w:hint="eastAsia"/>
          <w:b/>
          <w:bCs/>
          <w:color w:val="333333"/>
          <w:kern w:val="0"/>
          <w:sz w:val="24"/>
          <w:szCs w:val="24"/>
        </w:rPr>
        <w:t>第七章　监督和处分</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第四十条　本条例由党的中央委员会和地方各级委员会、纪律检查委员会负责监督实施。</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第四十一条　党的地方各级代表大会的选举，如果发生违反党章的情况，上一级党的委员会在调查核实后，应</w:t>
      </w:r>
      <w:proofErr w:type="gramStart"/>
      <w:r w:rsidRPr="005446E2">
        <w:rPr>
          <w:rFonts w:asciiTheme="minorEastAsia" w:hAnsiTheme="minorEastAsia" w:cs="宋体" w:hint="eastAsia"/>
          <w:color w:val="333333"/>
          <w:kern w:val="0"/>
          <w:sz w:val="24"/>
          <w:szCs w:val="24"/>
        </w:rPr>
        <w:t>作出</w:t>
      </w:r>
      <w:proofErr w:type="gramEnd"/>
      <w:r w:rsidRPr="005446E2">
        <w:rPr>
          <w:rFonts w:asciiTheme="minorEastAsia" w:hAnsiTheme="minorEastAsia" w:cs="宋体" w:hint="eastAsia"/>
          <w:color w:val="333333"/>
          <w:kern w:val="0"/>
          <w:sz w:val="24"/>
          <w:szCs w:val="24"/>
        </w:rPr>
        <w:t>选举无效和采取相应措施的决定，并报再上一级党的委员会审查批准，正式宣布执行。</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第四十二条　凡违反本条例规定，妨害选举人行使民主权利，或对检举选举中违纪行为的人进行压制、打击报复的，应根据问题的性质和情节轻重，对有关党组织或党员进行批评教育或给予党的纪律处分。</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b/>
          <w:bCs/>
          <w:color w:val="333333"/>
          <w:kern w:val="0"/>
          <w:sz w:val="24"/>
          <w:szCs w:val="24"/>
        </w:rPr>
        <w:t>第八章　附　则</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lastRenderedPageBreak/>
        <w:t>第四十三条　党的地方各级组织的选举，应根据本条例制定具体选举办法，经半数以上应到会选举人同意后实施。</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第四十四条　民族自治地方党组织执行本条例需要采取某些变通办法的，应报上级党组织批准。</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第四十五条　本条例由中共中央组织部负责解释。</w:t>
      </w:r>
    </w:p>
    <w:p w:rsidR="005446E2" w:rsidRPr="005446E2" w:rsidRDefault="005446E2" w:rsidP="005446E2">
      <w:pPr>
        <w:widowControl/>
        <w:shd w:val="clear" w:color="auto" w:fill="FFFFFF"/>
        <w:spacing w:before="300" w:line="440" w:lineRule="exact"/>
        <w:ind w:firstLine="480"/>
        <w:jc w:val="left"/>
        <w:rPr>
          <w:rFonts w:asciiTheme="minorEastAsia" w:hAnsiTheme="minorEastAsia" w:cs="宋体" w:hint="eastAsia"/>
          <w:color w:val="333333"/>
          <w:kern w:val="0"/>
          <w:sz w:val="24"/>
          <w:szCs w:val="24"/>
        </w:rPr>
      </w:pPr>
      <w:r w:rsidRPr="005446E2">
        <w:rPr>
          <w:rFonts w:asciiTheme="minorEastAsia" w:hAnsiTheme="minorEastAsia" w:cs="宋体" w:hint="eastAsia"/>
          <w:color w:val="333333"/>
          <w:kern w:val="0"/>
          <w:sz w:val="24"/>
          <w:szCs w:val="24"/>
        </w:rPr>
        <w:t>第四十六条　本条例自发布之日起实施。过去有关党的地方组织选举工作的规定与本条例不一致的，按本条例执行。</w:t>
      </w:r>
    </w:p>
    <w:p w:rsidR="005446E2" w:rsidRPr="005446E2" w:rsidRDefault="005446E2" w:rsidP="005446E2">
      <w:pPr>
        <w:spacing w:line="440" w:lineRule="exact"/>
        <w:jc w:val="center"/>
        <w:rPr>
          <w:sz w:val="36"/>
          <w:szCs w:val="36"/>
        </w:rPr>
      </w:pPr>
      <w:bookmarkStart w:id="0" w:name="_GoBack"/>
      <w:bookmarkEnd w:id="0"/>
    </w:p>
    <w:sectPr w:rsidR="005446E2" w:rsidRPr="005446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3FA" w:rsidRDefault="003543FA" w:rsidP="005446E2">
      <w:r>
        <w:separator/>
      </w:r>
    </w:p>
  </w:endnote>
  <w:endnote w:type="continuationSeparator" w:id="0">
    <w:p w:rsidR="003543FA" w:rsidRDefault="003543FA" w:rsidP="0054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3FA" w:rsidRDefault="003543FA" w:rsidP="005446E2">
      <w:r>
        <w:separator/>
      </w:r>
    </w:p>
  </w:footnote>
  <w:footnote w:type="continuationSeparator" w:id="0">
    <w:p w:rsidR="003543FA" w:rsidRDefault="003543FA" w:rsidP="00544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4F2"/>
    <w:rsid w:val="003543FA"/>
    <w:rsid w:val="003E24F2"/>
    <w:rsid w:val="00404327"/>
    <w:rsid w:val="00544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46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46E2"/>
    <w:rPr>
      <w:sz w:val="18"/>
      <w:szCs w:val="18"/>
    </w:rPr>
  </w:style>
  <w:style w:type="paragraph" w:styleId="a4">
    <w:name w:val="footer"/>
    <w:basedOn w:val="a"/>
    <w:link w:val="Char0"/>
    <w:uiPriority w:val="99"/>
    <w:unhideWhenUsed/>
    <w:rsid w:val="005446E2"/>
    <w:pPr>
      <w:tabs>
        <w:tab w:val="center" w:pos="4153"/>
        <w:tab w:val="right" w:pos="8306"/>
      </w:tabs>
      <w:snapToGrid w:val="0"/>
      <w:jc w:val="left"/>
    </w:pPr>
    <w:rPr>
      <w:sz w:val="18"/>
      <w:szCs w:val="18"/>
    </w:rPr>
  </w:style>
  <w:style w:type="character" w:customStyle="1" w:styleId="Char0">
    <w:name w:val="页脚 Char"/>
    <w:basedOn w:val="a0"/>
    <w:link w:val="a4"/>
    <w:uiPriority w:val="99"/>
    <w:rsid w:val="005446E2"/>
    <w:rPr>
      <w:sz w:val="18"/>
      <w:szCs w:val="18"/>
    </w:rPr>
  </w:style>
  <w:style w:type="character" w:styleId="a5">
    <w:name w:val="Strong"/>
    <w:basedOn w:val="a0"/>
    <w:uiPriority w:val="22"/>
    <w:qFormat/>
    <w:rsid w:val="005446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46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46E2"/>
    <w:rPr>
      <w:sz w:val="18"/>
      <w:szCs w:val="18"/>
    </w:rPr>
  </w:style>
  <w:style w:type="paragraph" w:styleId="a4">
    <w:name w:val="footer"/>
    <w:basedOn w:val="a"/>
    <w:link w:val="Char0"/>
    <w:uiPriority w:val="99"/>
    <w:unhideWhenUsed/>
    <w:rsid w:val="005446E2"/>
    <w:pPr>
      <w:tabs>
        <w:tab w:val="center" w:pos="4153"/>
        <w:tab w:val="right" w:pos="8306"/>
      </w:tabs>
      <w:snapToGrid w:val="0"/>
      <w:jc w:val="left"/>
    </w:pPr>
    <w:rPr>
      <w:sz w:val="18"/>
      <w:szCs w:val="18"/>
    </w:rPr>
  </w:style>
  <w:style w:type="character" w:customStyle="1" w:styleId="Char0">
    <w:name w:val="页脚 Char"/>
    <w:basedOn w:val="a0"/>
    <w:link w:val="a4"/>
    <w:uiPriority w:val="99"/>
    <w:rsid w:val="005446E2"/>
    <w:rPr>
      <w:sz w:val="18"/>
      <w:szCs w:val="18"/>
    </w:rPr>
  </w:style>
  <w:style w:type="character" w:styleId="a5">
    <w:name w:val="Strong"/>
    <w:basedOn w:val="a0"/>
    <w:uiPriority w:val="22"/>
    <w:qFormat/>
    <w:rsid w:val="00544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40440">
      <w:bodyDiv w:val="1"/>
      <w:marLeft w:val="0"/>
      <w:marRight w:val="0"/>
      <w:marTop w:val="0"/>
      <w:marBottom w:val="0"/>
      <w:divBdr>
        <w:top w:val="none" w:sz="0" w:space="0" w:color="auto"/>
        <w:left w:val="none" w:sz="0" w:space="0" w:color="auto"/>
        <w:bottom w:val="none" w:sz="0" w:space="0" w:color="auto"/>
        <w:right w:val="none" w:sz="0" w:space="0" w:color="auto"/>
      </w:divBdr>
      <w:divsChild>
        <w:div w:id="1299992615">
          <w:marLeft w:val="0"/>
          <w:marRight w:val="0"/>
          <w:marTop w:val="0"/>
          <w:marBottom w:val="0"/>
          <w:divBdr>
            <w:top w:val="none" w:sz="0" w:space="0" w:color="auto"/>
            <w:left w:val="none" w:sz="0" w:space="0" w:color="auto"/>
            <w:bottom w:val="none" w:sz="0" w:space="0" w:color="auto"/>
            <w:right w:val="none" w:sz="0" w:space="0" w:color="auto"/>
          </w:divBdr>
          <w:divsChild>
            <w:div w:id="2140490999">
              <w:marLeft w:val="0"/>
              <w:marRight w:val="0"/>
              <w:marTop w:val="0"/>
              <w:marBottom w:val="0"/>
              <w:divBdr>
                <w:top w:val="none" w:sz="0" w:space="0" w:color="auto"/>
                <w:left w:val="none" w:sz="0" w:space="0" w:color="auto"/>
                <w:bottom w:val="none" w:sz="0" w:space="0" w:color="auto"/>
                <w:right w:val="none" w:sz="0" w:space="0" w:color="auto"/>
              </w:divBdr>
              <w:divsChild>
                <w:div w:id="787504451">
                  <w:marLeft w:val="0"/>
                  <w:marRight w:val="0"/>
                  <w:marTop w:val="0"/>
                  <w:marBottom w:val="0"/>
                  <w:divBdr>
                    <w:top w:val="none" w:sz="0" w:space="0" w:color="auto"/>
                    <w:left w:val="none" w:sz="0" w:space="0" w:color="auto"/>
                    <w:bottom w:val="none" w:sz="0" w:space="0" w:color="auto"/>
                    <w:right w:val="none" w:sz="0" w:space="0" w:color="auto"/>
                  </w:divBdr>
                  <w:divsChild>
                    <w:div w:id="1794011849">
                      <w:marLeft w:val="0"/>
                      <w:marRight w:val="0"/>
                      <w:marTop w:val="0"/>
                      <w:marBottom w:val="0"/>
                      <w:divBdr>
                        <w:top w:val="none" w:sz="0" w:space="0" w:color="auto"/>
                        <w:left w:val="none" w:sz="0" w:space="0" w:color="auto"/>
                        <w:bottom w:val="none" w:sz="0" w:space="0" w:color="auto"/>
                        <w:right w:val="none" w:sz="0" w:space="0" w:color="auto"/>
                      </w:divBdr>
                      <w:divsChild>
                        <w:div w:id="1106924729">
                          <w:marLeft w:val="0"/>
                          <w:marRight w:val="0"/>
                          <w:marTop w:val="0"/>
                          <w:marBottom w:val="0"/>
                          <w:divBdr>
                            <w:top w:val="none" w:sz="0" w:space="0" w:color="auto"/>
                            <w:left w:val="none" w:sz="0" w:space="0" w:color="auto"/>
                            <w:bottom w:val="none" w:sz="0" w:space="0" w:color="auto"/>
                            <w:right w:val="none" w:sz="0" w:space="0" w:color="auto"/>
                          </w:divBdr>
                          <w:divsChild>
                            <w:div w:id="1595624802">
                              <w:marLeft w:val="0"/>
                              <w:marRight w:val="0"/>
                              <w:marTop w:val="0"/>
                              <w:marBottom w:val="0"/>
                              <w:divBdr>
                                <w:top w:val="none" w:sz="0" w:space="0" w:color="auto"/>
                                <w:left w:val="none" w:sz="0" w:space="0" w:color="auto"/>
                                <w:bottom w:val="none" w:sz="0" w:space="0" w:color="auto"/>
                                <w:right w:val="none" w:sz="0" w:space="0" w:color="auto"/>
                              </w:divBdr>
                              <w:divsChild>
                                <w:div w:id="580061377">
                                  <w:marLeft w:val="0"/>
                                  <w:marRight w:val="0"/>
                                  <w:marTop w:val="0"/>
                                  <w:marBottom w:val="0"/>
                                  <w:divBdr>
                                    <w:top w:val="none" w:sz="0" w:space="0" w:color="auto"/>
                                    <w:left w:val="none" w:sz="0" w:space="0" w:color="auto"/>
                                    <w:bottom w:val="none" w:sz="0" w:space="0" w:color="auto"/>
                                    <w:right w:val="none" w:sz="0" w:space="0" w:color="auto"/>
                                  </w:divBdr>
                                  <w:divsChild>
                                    <w:div w:id="691960491">
                                      <w:marLeft w:val="0"/>
                                      <w:marRight w:val="0"/>
                                      <w:marTop w:val="0"/>
                                      <w:marBottom w:val="0"/>
                                      <w:divBdr>
                                        <w:top w:val="none" w:sz="0" w:space="0" w:color="auto"/>
                                        <w:left w:val="none" w:sz="0" w:space="0" w:color="auto"/>
                                        <w:bottom w:val="none" w:sz="0" w:space="0" w:color="auto"/>
                                        <w:right w:val="none" w:sz="0" w:space="0" w:color="auto"/>
                                      </w:divBdr>
                                      <w:divsChild>
                                        <w:div w:id="201198237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031076">
      <w:bodyDiv w:val="1"/>
      <w:marLeft w:val="0"/>
      <w:marRight w:val="0"/>
      <w:marTop w:val="0"/>
      <w:marBottom w:val="0"/>
      <w:divBdr>
        <w:top w:val="none" w:sz="0" w:space="0" w:color="auto"/>
        <w:left w:val="none" w:sz="0" w:space="0" w:color="auto"/>
        <w:bottom w:val="none" w:sz="0" w:space="0" w:color="auto"/>
        <w:right w:val="none" w:sz="0" w:space="0" w:color="auto"/>
      </w:divBdr>
      <w:divsChild>
        <w:div w:id="2093090076">
          <w:marLeft w:val="0"/>
          <w:marRight w:val="0"/>
          <w:marTop w:val="0"/>
          <w:marBottom w:val="0"/>
          <w:divBdr>
            <w:top w:val="none" w:sz="0" w:space="0" w:color="auto"/>
            <w:left w:val="none" w:sz="0" w:space="0" w:color="auto"/>
            <w:bottom w:val="none" w:sz="0" w:space="0" w:color="auto"/>
            <w:right w:val="none" w:sz="0" w:space="0" w:color="auto"/>
          </w:divBdr>
          <w:divsChild>
            <w:div w:id="2033800928">
              <w:marLeft w:val="0"/>
              <w:marRight w:val="0"/>
              <w:marTop w:val="0"/>
              <w:marBottom w:val="0"/>
              <w:divBdr>
                <w:top w:val="none" w:sz="0" w:space="0" w:color="auto"/>
                <w:left w:val="none" w:sz="0" w:space="0" w:color="auto"/>
                <w:bottom w:val="none" w:sz="0" w:space="0" w:color="auto"/>
                <w:right w:val="none" w:sz="0" w:space="0" w:color="auto"/>
              </w:divBdr>
              <w:divsChild>
                <w:div w:id="1575778719">
                  <w:marLeft w:val="0"/>
                  <w:marRight w:val="0"/>
                  <w:marTop w:val="0"/>
                  <w:marBottom w:val="0"/>
                  <w:divBdr>
                    <w:top w:val="none" w:sz="0" w:space="0" w:color="auto"/>
                    <w:left w:val="none" w:sz="0" w:space="0" w:color="auto"/>
                    <w:bottom w:val="none" w:sz="0" w:space="0" w:color="auto"/>
                    <w:right w:val="none" w:sz="0" w:space="0" w:color="auto"/>
                  </w:divBdr>
                  <w:divsChild>
                    <w:div w:id="1174077799">
                      <w:marLeft w:val="0"/>
                      <w:marRight w:val="0"/>
                      <w:marTop w:val="0"/>
                      <w:marBottom w:val="0"/>
                      <w:divBdr>
                        <w:top w:val="none" w:sz="0" w:space="0" w:color="auto"/>
                        <w:left w:val="none" w:sz="0" w:space="0" w:color="auto"/>
                        <w:bottom w:val="none" w:sz="0" w:space="0" w:color="auto"/>
                        <w:right w:val="none" w:sz="0" w:space="0" w:color="auto"/>
                      </w:divBdr>
                      <w:divsChild>
                        <w:div w:id="1328436188">
                          <w:marLeft w:val="0"/>
                          <w:marRight w:val="0"/>
                          <w:marTop w:val="0"/>
                          <w:marBottom w:val="0"/>
                          <w:divBdr>
                            <w:top w:val="none" w:sz="0" w:space="0" w:color="auto"/>
                            <w:left w:val="none" w:sz="0" w:space="0" w:color="auto"/>
                            <w:bottom w:val="none" w:sz="0" w:space="0" w:color="auto"/>
                            <w:right w:val="none" w:sz="0" w:space="0" w:color="auto"/>
                          </w:divBdr>
                          <w:divsChild>
                            <w:div w:id="220751497">
                              <w:marLeft w:val="0"/>
                              <w:marRight w:val="0"/>
                              <w:marTop w:val="0"/>
                              <w:marBottom w:val="0"/>
                              <w:divBdr>
                                <w:top w:val="none" w:sz="0" w:space="0" w:color="auto"/>
                                <w:left w:val="none" w:sz="0" w:space="0" w:color="auto"/>
                                <w:bottom w:val="none" w:sz="0" w:space="0" w:color="auto"/>
                                <w:right w:val="none" w:sz="0" w:space="0" w:color="auto"/>
                              </w:divBdr>
                              <w:divsChild>
                                <w:div w:id="134643197">
                                  <w:marLeft w:val="0"/>
                                  <w:marRight w:val="0"/>
                                  <w:marTop w:val="0"/>
                                  <w:marBottom w:val="0"/>
                                  <w:divBdr>
                                    <w:top w:val="none" w:sz="0" w:space="0" w:color="auto"/>
                                    <w:left w:val="none" w:sz="0" w:space="0" w:color="auto"/>
                                    <w:bottom w:val="none" w:sz="0" w:space="0" w:color="auto"/>
                                    <w:right w:val="none" w:sz="0" w:space="0" w:color="auto"/>
                                  </w:divBdr>
                                  <w:divsChild>
                                    <w:div w:id="324482365">
                                      <w:marLeft w:val="0"/>
                                      <w:marRight w:val="0"/>
                                      <w:marTop w:val="0"/>
                                      <w:marBottom w:val="0"/>
                                      <w:divBdr>
                                        <w:top w:val="none" w:sz="0" w:space="0" w:color="auto"/>
                                        <w:left w:val="none" w:sz="0" w:space="0" w:color="auto"/>
                                        <w:bottom w:val="none" w:sz="0" w:space="0" w:color="auto"/>
                                        <w:right w:val="none" w:sz="0" w:space="0" w:color="auto"/>
                                      </w:divBdr>
                                      <w:divsChild>
                                        <w:div w:id="150054135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634123">
      <w:bodyDiv w:val="1"/>
      <w:marLeft w:val="0"/>
      <w:marRight w:val="0"/>
      <w:marTop w:val="0"/>
      <w:marBottom w:val="0"/>
      <w:divBdr>
        <w:top w:val="none" w:sz="0" w:space="0" w:color="auto"/>
        <w:left w:val="none" w:sz="0" w:space="0" w:color="auto"/>
        <w:bottom w:val="none" w:sz="0" w:space="0" w:color="auto"/>
        <w:right w:val="none" w:sz="0" w:space="0" w:color="auto"/>
      </w:divBdr>
      <w:divsChild>
        <w:div w:id="259458179">
          <w:marLeft w:val="0"/>
          <w:marRight w:val="0"/>
          <w:marTop w:val="0"/>
          <w:marBottom w:val="0"/>
          <w:divBdr>
            <w:top w:val="none" w:sz="0" w:space="0" w:color="auto"/>
            <w:left w:val="none" w:sz="0" w:space="0" w:color="auto"/>
            <w:bottom w:val="none" w:sz="0" w:space="0" w:color="auto"/>
            <w:right w:val="none" w:sz="0" w:space="0" w:color="auto"/>
          </w:divBdr>
          <w:divsChild>
            <w:div w:id="615065376">
              <w:marLeft w:val="0"/>
              <w:marRight w:val="0"/>
              <w:marTop w:val="0"/>
              <w:marBottom w:val="0"/>
              <w:divBdr>
                <w:top w:val="none" w:sz="0" w:space="0" w:color="auto"/>
                <w:left w:val="none" w:sz="0" w:space="0" w:color="auto"/>
                <w:bottom w:val="none" w:sz="0" w:space="0" w:color="auto"/>
                <w:right w:val="none" w:sz="0" w:space="0" w:color="auto"/>
              </w:divBdr>
              <w:divsChild>
                <w:div w:id="1158767614">
                  <w:marLeft w:val="0"/>
                  <w:marRight w:val="0"/>
                  <w:marTop w:val="0"/>
                  <w:marBottom w:val="0"/>
                  <w:divBdr>
                    <w:top w:val="none" w:sz="0" w:space="0" w:color="auto"/>
                    <w:left w:val="none" w:sz="0" w:space="0" w:color="auto"/>
                    <w:bottom w:val="none" w:sz="0" w:space="0" w:color="auto"/>
                    <w:right w:val="none" w:sz="0" w:space="0" w:color="auto"/>
                  </w:divBdr>
                  <w:divsChild>
                    <w:div w:id="415398145">
                      <w:marLeft w:val="0"/>
                      <w:marRight w:val="0"/>
                      <w:marTop w:val="0"/>
                      <w:marBottom w:val="0"/>
                      <w:divBdr>
                        <w:top w:val="none" w:sz="0" w:space="0" w:color="auto"/>
                        <w:left w:val="none" w:sz="0" w:space="0" w:color="auto"/>
                        <w:bottom w:val="none" w:sz="0" w:space="0" w:color="auto"/>
                        <w:right w:val="none" w:sz="0" w:space="0" w:color="auto"/>
                      </w:divBdr>
                      <w:divsChild>
                        <w:div w:id="771707814">
                          <w:marLeft w:val="0"/>
                          <w:marRight w:val="0"/>
                          <w:marTop w:val="0"/>
                          <w:marBottom w:val="0"/>
                          <w:divBdr>
                            <w:top w:val="none" w:sz="0" w:space="0" w:color="auto"/>
                            <w:left w:val="none" w:sz="0" w:space="0" w:color="auto"/>
                            <w:bottom w:val="none" w:sz="0" w:space="0" w:color="auto"/>
                            <w:right w:val="none" w:sz="0" w:space="0" w:color="auto"/>
                          </w:divBdr>
                          <w:divsChild>
                            <w:div w:id="845435924">
                              <w:marLeft w:val="0"/>
                              <w:marRight w:val="0"/>
                              <w:marTop w:val="0"/>
                              <w:marBottom w:val="0"/>
                              <w:divBdr>
                                <w:top w:val="none" w:sz="0" w:space="0" w:color="auto"/>
                                <w:left w:val="none" w:sz="0" w:space="0" w:color="auto"/>
                                <w:bottom w:val="none" w:sz="0" w:space="0" w:color="auto"/>
                                <w:right w:val="none" w:sz="0" w:space="0" w:color="auto"/>
                              </w:divBdr>
                              <w:divsChild>
                                <w:div w:id="2142992167">
                                  <w:marLeft w:val="0"/>
                                  <w:marRight w:val="0"/>
                                  <w:marTop w:val="0"/>
                                  <w:marBottom w:val="0"/>
                                  <w:divBdr>
                                    <w:top w:val="none" w:sz="0" w:space="0" w:color="auto"/>
                                    <w:left w:val="none" w:sz="0" w:space="0" w:color="auto"/>
                                    <w:bottom w:val="none" w:sz="0" w:space="0" w:color="auto"/>
                                    <w:right w:val="none" w:sz="0" w:space="0" w:color="auto"/>
                                  </w:divBdr>
                                  <w:divsChild>
                                    <w:div w:id="1022316299">
                                      <w:marLeft w:val="0"/>
                                      <w:marRight w:val="0"/>
                                      <w:marTop w:val="0"/>
                                      <w:marBottom w:val="0"/>
                                      <w:divBdr>
                                        <w:top w:val="none" w:sz="0" w:space="0" w:color="auto"/>
                                        <w:left w:val="none" w:sz="0" w:space="0" w:color="auto"/>
                                        <w:bottom w:val="none" w:sz="0" w:space="0" w:color="auto"/>
                                        <w:right w:val="none" w:sz="0" w:space="0" w:color="auto"/>
                                      </w:divBdr>
                                      <w:divsChild>
                                        <w:div w:id="181995767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2019-06-27T07:42:00Z</dcterms:created>
  <dcterms:modified xsi:type="dcterms:W3CDTF">2019-06-27T07:44:00Z</dcterms:modified>
</cp:coreProperties>
</file>