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1D" w:rsidRDefault="000B661D" w:rsidP="000B661D">
      <w:pPr>
        <w:jc w:val="center"/>
        <w:rPr>
          <w:rFonts w:hint="eastAsia"/>
          <w:sz w:val="36"/>
          <w:szCs w:val="36"/>
        </w:rPr>
      </w:pPr>
      <w:r w:rsidRPr="000B661D">
        <w:rPr>
          <w:rFonts w:hint="eastAsia"/>
          <w:sz w:val="36"/>
          <w:szCs w:val="36"/>
        </w:rPr>
        <w:t>关于实行党风廉政建设责任制的规定</w:t>
      </w:r>
    </w:p>
    <w:p w:rsidR="000B661D" w:rsidRPr="000B661D" w:rsidRDefault="000B661D" w:rsidP="000B661D">
      <w:pPr>
        <w:widowControl/>
        <w:shd w:val="clear" w:color="auto" w:fill="FFFFFF"/>
        <w:spacing w:before="375" w:line="440" w:lineRule="exact"/>
        <w:jc w:val="center"/>
        <w:outlineLvl w:val="1"/>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（中发〔2010〕19号 2010年11月10日）</w:t>
      </w:r>
    </w:p>
    <w:p w:rsidR="000B661D" w:rsidRPr="000B661D" w:rsidRDefault="000B661D" w:rsidP="000B661D">
      <w:pPr>
        <w:widowControl/>
        <w:shd w:val="clear" w:color="auto" w:fill="FFFFFF"/>
        <w:spacing w:before="375" w:line="440" w:lineRule="exact"/>
        <w:jc w:val="left"/>
        <w:outlineLvl w:val="1"/>
        <w:rPr>
          <w:rFonts w:asciiTheme="minorEastAsia" w:hAnsiTheme="minorEastAsia" w:cs="宋体"/>
          <w:color w:val="333333"/>
          <w:kern w:val="0"/>
          <w:sz w:val="24"/>
          <w:szCs w:val="24"/>
        </w:rPr>
      </w:pPr>
    </w:p>
    <w:p w:rsidR="000B661D" w:rsidRPr="000B661D" w:rsidRDefault="000B661D" w:rsidP="000B661D">
      <w:pPr>
        <w:widowControl/>
        <w:shd w:val="clear" w:color="auto" w:fill="FFFFFF"/>
        <w:spacing w:line="440" w:lineRule="exact"/>
        <w:ind w:firstLineChars="200" w:firstLine="482"/>
        <w:rPr>
          <w:rFonts w:asciiTheme="minorEastAsia" w:hAnsiTheme="minorEastAsia" w:cs="宋体" w:hint="eastAsia"/>
          <w:color w:val="333333"/>
          <w:kern w:val="0"/>
          <w:sz w:val="24"/>
          <w:szCs w:val="24"/>
        </w:rPr>
      </w:pPr>
      <w:bookmarkStart w:id="0" w:name="_GoBack"/>
      <w:bookmarkEnd w:id="0"/>
      <w:r w:rsidRPr="000B661D">
        <w:rPr>
          <w:rFonts w:asciiTheme="minorEastAsia" w:hAnsiTheme="minorEastAsia" w:cs="宋体" w:hint="eastAsia"/>
          <w:b/>
          <w:bCs/>
          <w:color w:val="333333"/>
          <w:kern w:val="0"/>
          <w:sz w:val="24"/>
          <w:szCs w:val="24"/>
        </w:rPr>
        <w:t>第一章　总　则</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第一条　为了加强党风廉政建设，明确领导班子、领导干部在党风廉政建设中的责任，推动科学发展，促进社会和谐，提高党的执政能力，保持和发展党的先进性，根据《中华人民共和国宪法》和《中国共产党章程》，制定本规定。</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第二条　本规定适用于各级党的机关、人大机关、行政机关、政协机关、审判机关、检察机关的领导班子、领导干部。</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人民团体、国有和国有控股企业（含国有和国有控股金融企业）、事业单位的领导班子、领导干部参照执行本规定。</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第三条　实行党风廉政建设责任制，要以邓小平理论和“三个代表”重要思想为指导，深入贯彻落实科学发展观，坚持党要管党、从严治党，坚持标本兼治、综合治理、</w:t>
      </w:r>
      <w:proofErr w:type="gramStart"/>
      <w:r w:rsidRPr="000B661D">
        <w:rPr>
          <w:rFonts w:asciiTheme="minorEastAsia" w:hAnsiTheme="minorEastAsia" w:cs="宋体" w:hint="eastAsia"/>
          <w:color w:val="333333"/>
          <w:kern w:val="0"/>
          <w:sz w:val="24"/>
          <w:szCs w:val="24"/>
        </w:rPr>
        <w:t>惩防并举</w:t>
      </w:r>
      <w:proofErr w:type="gramEnd"/>
      <w:r w:rsidRPr="000B661D">
        <w:rPr>
          <w:rFonts w:asciiTheme="minorEastAsia" w:hAnsiTheme="minorEastAsia" w:cs="宋体" w:hint="eastAsia"/>
          <w:color w:val="333333"/>
          <w:kern w:val="0"/>
          <w:sz w:val="24"/>
          <w:szCs w:val="24"/>
        </w:rPr>
        <w:t>、注重预防，扎实推进惩治和预防腐败体系建设，保证党中央、国务院关于党风廉政建设的决策和部署的贯彻落实。</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第四条　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考核。</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第五条　实行党风廉政建设责任制，要坚持集体领导与个人分工负责相结合，谁主管、谁负责，一级抓一级、层层抓落实。</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w:t>
      </w:r>
      <w:r w:rsidRPr="000B661D">
        <w:rPr>
          <w:rFonts w:asciiTheme="minorEastAsia" w:hAnsiTheme="minorEastAsia" w:cs="宋体" w:hint="eastAsia"/>
          <w:b/>
          <w:bCs/>
          <w:color w:val="333333"/>
          <w:kern w:val="0"/>
          <w:sz w:val="24"/>
          <w:szCs w:val="24"/>
        </w:rPr>
        <w:t>第二章　责任内容</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第六条　领导班子对职责范围内的党风廉政建设负全面领导责任。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lastRenderedPageBreak/>
        <w:t xml:space="preserve">　　领导班子主要负责人是职责范围内的党风廉政建设第一责任人，应当重要工作亲自部署、重大问题亲自过问、重点环节亲自协调、重要案件亲自督办。</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领导班子其他成员根据工作分工，对职责范围内的党风廉政建设负主要领导责任。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第七条　领导班子、领导干部在党风廉政建设中承担以下领导责任：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（二）开展党性党风党纪和廉洁从政教育，组织党员、干部学习党风廉政建设理论和法规制度，加强廉政文化建设；</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（三）贯彻落实党风廉政法规制度，推进制度创新，深化体制机制改革，从源头上预防和治理腐败；</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（四）强化权力制约和监督，建立健全决策权、执行权、监督权既相互制约又相互协调的权力结构和运行机制，推进权力运行程序化和公开透明；</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（五）监督检查本地区、本部门、本系统的党风廉政建设情况和下级领导班子、领导干部廉洁从政情况；</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（六）严格按照规定选拔任用干部，防止和纠正选人用人上的不正之风；</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（七）加强作风建设，纠正损害群众利益的不正之风，切实解决党风政风方面存在的突出问题；</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（八）领导、组织并支持执纪执法机关依纪依法履行职责，及时听取工作汇报，切实解决重大问题。</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w:t>
      </w:r>
      <w:r w:rsidRPr="000B661D">
        <w:rPr>
          <w:rFonts w:asciiTheme="minorEastAsia" w:hAnsiTheme="minorEastAsia" w:cs="宋体" w:hint="eastAsia"/>
          <w:b/>
          <w:bCs/>
          <w:color w:val="333333"/>
          <w:kern w:val="0"/>
          <w:sz w:val="24"/>
          <w:szCs w:val="24"/>
        </w:rPr>
        <w:t>第三章　检查考核与监督</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lastRenderedPageBreak/>
        <w:t xml:space="preserve">　　第八条　党委（党组）应当建立党风廉政建设责任制的检查考核制度，建立健全检查考核机制，制定检查考核的评价标准、指标体系，明确检查考核的内容、方法、程序。</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第九条　党委（党组）应当建立健全党风廉政建设责任制领导小组，负责对下一级领导班子、领导干部党风廉政建设责任制执行情况的检查考核。</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第十条　检查考核工作每年进行一次。检查考核可以与领导班子、领导干部工作目标考核、年度考核、惩治和预防腐败体系建设检查工作等结合进行，也可以组织专门检查考核。</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检查考核情况应当及时向同级党委（党组）报告。</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第十一条　党委（党组）应当将检查考核情况在适当范围内通报。对检查考核中发现的问题，要及时研究解决，督促整改落实。</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第十二条　党委（党组）应当建立和完善检查考核结果运用制度。检查考核结果作为对领导班子总体评价和领导干部业绩评定、奖励惩处、选拔任用的重要依据。</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第十三条　纪检监察机关（机构）、组织人事部门协助同级党委（党组）开展对党风廉政建设责任制执行情况的检查考核,或者根据职责开展检查工作。</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第十四条　党委常委会应当将执行党风廉政建设责任制的情况，作为向同级党的委员会全体会议报告工作的一项重要内容。</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第十五条　领导干部执行党风廉政建设责任制的情况，应当列为民主生活会和述职述廉的重要内容，并在本单位、本部门进行评议。</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第十六条　党委（党组）应当将贯彻落实党风廉政建设责任制的情况，每年专题报告上一级党委（党组）和纪委。</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lastRenderedPageBreak/>
        <w:t xml:space="preserve">　　第十七条　中央和省、自治区、直辖市党委巡视组应当依照巡视工作的有关规定，加强对有关党组织领导班子及其成员执行党风廉政建设责任制情况的巡视监督。</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第十八条　党委（党组）应当结合本地区、本部门、本系统实际，建立走访座谈、社会问卷调查等党风廉政建设社会评价机制，动员和组织党员、群众有序参与，广泛接受监督。</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w:t>
      </w:r>
      <w:r w:rsidRPr="000B661D">
        <w:rPr>
          <w:rFonts w:asciiTheme="minorEastAsia" w:hAnsiTheme="minorEastAsia" w:cs="宋体" w:hint="eastAsia"/>
          <w:b/>
          <w:bCs/>
          <w:color w:val="333333"/>
          <w:kern w:val="0"/>
          <w:sz w:val="24"/>
          <w:szCs w:val="24"/>
        </w:rPr>
        <w:t>第四章　责任追究</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第十九条　领导班子、领导干部违反或者未能正确履行本规定第七条规定的职责，有下列情形之一的，应当追究责任：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（一）对党风廉政建设工作领导不力，以致职责范围内明令禁止的不正之风得不到有效治理，造成不良影响的；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（二）对上级领导机关交办的党风廉政建设责任范围内的事项不传达贯彻、不安排部署、不督促落实，或者拒不办理的；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（三）对本地区、本部门、本系统发现的严重违纪违法行为隐瞒不报、压案不查的；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（四）疏于监督管理，致使领导班子成员或者直接管辖的下属发生严重违纪违法问题的；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（五）违反规定选拔任用干部，或者用人失察、失误造成恶劣影响的；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（六）放任、包庇、纵容下属人员违反财政、金融、税务、审计、统计等法律法规，弄虚作假的；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（七）有其他违反党风廉政建设责任制行为的。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第二十条　领导班子有本规定第十九条所列情形，情节较轻的，责令</w:t>
      </w:r>
      <w:proofErr w:type="gramStart"/>
      <w:r w:rsidRPr="000B661D">
        <w:rPr>
          <w:rFonts w:asciiTheme="minorEastAsia" w:hAnsiTheme="minorEastAsia" w:cs="宋体" w:hint="eastAsia"/>
          <w:color w:val="333333"/>
          <w:kern w:val="0"/>
          <w:sz w:val="24"/>
          <w:szCs w:val="24"/>
        </w:rPr>
        <w:t>作出</w:t>
      </w:r>
      <w:proofErr w:type="gramEnd"/>
      <w:r w:rsidRPr="000B661D">
        <w:rPr>
          <w:rFonts w:asciiTheme="minorEastAsia" w:hAnsiTheme="minorEastAsia" w:cs="宋体" w:hint="eastAsia"/>
          <w:color w:val="333333"/>
          <w:kern w:val="0"/>
          <w:sz w:val="24"/>
          <w:szCs w:val="24"/>
        </w:rPr>
        <w:t>书面检查；情节较重的，给予通报批评；情节严重的，进行调整处理。</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lastRenderedPageBreak/>
        <w:t xml:space="preserve">　　第二十一条　领导干部有本规定第十九条所列情形，情节较轻的，给予批评教育、诫勉谈话、责令</w:t>
      </w:r>
      <w:proofErr w:type="gramStart"/>
      <w:r w:rsidRPr="000B661D">
        <w:rPr>
          <w:rFonts w:asciiTheme="minorEastAsia" w:hAnsiTheme="minorEastAsia" w:cs="宋体" w:hint="eastAsia"/>
          <w:color w:val="333333"/>
          <w:kern w:val="0"/>
          <w:sz w:val="24"/>
          <w:szCs w:val="24"/>
        </w:rPr>
        <w:t>作出</w:t>
      </w:r>
      <w:proofErr w:type="gramEnd"/>
      <w:r w:rsidRPr="000B661D">
        <w:rPr>
          <w:rFonts w:asciiTheme="minorEastAsia" w:hAnsiTheme="minorEastAsia" w:cs="宋体" w:hint="eastAsia"/>
          <w:color w:val="333333"/>
          <w:kern w:val="0"/>
          <w:sz w:val="24"/>
          <w:szCs w:val="24"/>
        </w:rPr>
        <w:t>书面检查；情节较重的，给予通报批评；情节严重的，给予党纪政纪处分，或者给予调整职务、责令辞职、免职和降职等组织处理。涉嫌犯罪的，移送司法机关依法处理。</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以上责任追究方式可以单独使用，也可以合并使用。</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第二十二条　领导班子、领导干部具有本规定第十九条所列情形，并具有下列情节之一的，应当从重追究责任：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（一）对职责范围内发生的问题进行掩盖、袒护的；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（二）干扰、阻碍责任追究调查处理的。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第二十三条　领导班子、领导干部具有本规定第十九条所列情形，并具有下列情节之一的，可以从轻或者减轻追究责任：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（一）对职责范围内发生的问题及时如实报告并主动查处和纠正，有效避免损失或者挽回影响的；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（二）认真整改，成效明显的。</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第二十四条　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第二十五条　实施责任追究，要实事求是，分清集体责任和个人责任、主要领导责任和重要领导责任。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追究集体责任时，领导班子主要负责人和直接主管的领导班子成员承担主要领导责任，参与决策的班子其他成员承担重要领导责任。对错误决策提出明确反对意见而没有被采纳的，不承担领导责任。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lastRenderedPageBreak/>
        <w:t xml:space="preserve">　　错误决策由领导干部个人决定或者批准的，追究该领导干部个人的责任。</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第二十六条　实施责任追究不因领导干部工作岗位或者职务的变动而免予追究。已退休但按照本规定应当追究责任的，仍须进行相应的责任追究。</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第二十七条　受到责任追究的领导班子、领导干部，取消当年年度考核评优和评选各类先进的资格。</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单独受到责令辞职、免职处理的领导干部，一年内不得重新担任与其原任职务相当的领导职务；受到降职处理的，两年内不得提升职务。同时受到党纪政纪处分和组织处理的，按影响期较长的执行。</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第二十八条　各级纪检监察机关应当加强对下级党委（党组）、政府实施责任追究情况的监督检查，发现有应当追究而未追究或者责任追究处理决定不落实等问题的，应当及时督促下级党委（党组）、政府予以纠正。</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w:t>
      </w:r>
      <w:r w:rsidRPr="000B661D">
        <w:rPr>
          <w:rFonts w:asciiTheme="minorEastAsia" w:hAnsiTheme="minorEastAsia" w:cs="宋体" w:hint="eastAsia"/>
          <w:b/>
          <w:bCs/>
          <w:color w:val="333333"/>
          <w:kern w:val="0"/>
          <w:sz w:val="24"/>
          <w:szCs w:val="24"/>
        </w:rPr>
        <w:t>第五章　附　则</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第二十九条　各省、自治区、直辖市，中央和国家机关各部委可以根据本规定制定实施办法。</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第三十条　中央军委可以根据本规定，结合中国人民解放军和中国人民武装警察部队的实际情况，制定具体规定。</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第三十一条　本规定由中央纪委、监察部负责解释。</w:t>
      </w:r>
    </w:p>
    <w:p w:rsidR="000B661D" w:rsidRPr="000B661D" w:rsidRDefault="000B661D" w:rsidP="000B661D">
      <w:pPr>
        <w:widowControl/>
        <w:shd w:val="clear" w:color="auto" w:fill="FFFFFF"/>
        <w:spacing w:before="300" w:line="440" w:lineRule="exact"/>
        <w:rPr>
          <w:rFonts w:asciiTheme="minorEastAsia" w:hAnsiTheme="minorEastAsia" w:cs="宋体" w:hint="eastAsia"/>
          <w:color w:val="333333"/>
          <w:kern w:val="0"/>
          <w:sz w:val="24"/>
          <w:szCs w:val="24"/>
        </w:rPr>
      </w:pPr>
      <w:r w:rsidRPr="000B661D">
        <w:rPr>
          <w:rFonts w:asciiTheme="minorEastAsia" w:hAnsiTheme="minorEastAsia" w:cs="宋体" w:hint="eastAsia"/>
          <w:color w:val="333333"/>
          <w:kern w:val="0"/>
          <w:sz w:val="24"/>
          <w:szCs w:val="24"/>
        </w:rPr>
        <w:t xml:space="preserve">　　第三十二条　本规定自发布之日起施行。1998年11月发布的《关于实行党风廉政建设责任制的规定》同时废止。</w:t>
      </w:r>
    </w:p>
    <w:p w:rsidR="000B661D" w:rsidRPr="000B661D" w:rsidRDefault="000B661D" w:rsidP="000B661D">
      <w:pPr>
        <w:jc w:val="center"/>
        <w:rPr>
          <w:sz w:val="36"/>
          <w:szCs w:val="36"/>
        </w:rPr>
      </w:pPr>
    </w:p>
    <w:sectPr w:rsidR="000B661D" w:rsidRPr="000B6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D4" w:rsidRDefault="005777D4" w:rsidP="000B661D">
      <w:r>
        <w:separator/>
      </w:r>
    </w:p>
  </w:endnote>
  <w:endnote w:type="continuationSeparator" w:id="0">
    <w:p w:rsidR="005777D4" w:rsidRDefault="005777D4" w:rsidP="000B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D4" w:rsidRDefault="005777D4" w:rsidP="000B661D">
      <w:r>
        <w:separator/>
      </w:r>
    </w:p>
  </w:footnote>
  <w:footnote w:type="continuationSeparator" w:id="0">
    <w:p w:rsidR="005777D4" w:rsidRDefault="005777D4" w:rsidP="000B6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0A"/>
    <w:rsid w:val="000B661D"/>
    <w:rsid w:val="00367897"/>
    <w:rsid w:val="005777D4"/>
    <w:rsid w:val="005C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661D"/>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66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661D"/>
    <w:rPr>
      <w:sz w:val="18"/>
      <w:szCs w:val="18"/>
    </w:rPr>
  </w:style>
  <w:style w:type="paragraph" w:styleId="a4">
    <w:name w:val="footer"/>
    <w:basedOn w:val="a"/>
    <w:link w:val="Char0"/>
    <w:uiPriority w:val="99"/>
    <w:unhideWhenUsed/>
    <w:rsid w:val="000B661D"/>
    <w:pPr>
      <w:tabs>
        <w:tab w:val="center" w:pos="4153"/>
        <w:tab w:val="right" w:pos="8306"/>
      </w:tabs>
      <w:snapToGrid w:val="0"/>
      <w:jc w:val="left"/>
    </w:pPr>
    <w:rPr>
      <w:sz w:val="18"/>
      <w:szCs w:val="18"/>
    </w:rPr>
  </w:style>
  <w:style w:type="character" w:customStyle="1" w:styleId="Char0">
    <w:name w:val="页脚 Char"/>
    <w:basedOn w:val="a0"/>
    <w:link w:val="a4"/>
    <w:uiPriority w:val="99"/>
    <w:rsid w:val="000B661D"/>
    <w:rPr>
      <w:sz w:val="18"/>
      <w:szCs w:val="18"/>
    </w:rPr>
  </w:style>
  <w:style w:type="character" w:customStyle="1" w:styleId="2Char">
    <w:name w:val="标题 2 Char"/>
    <w:basedOn w:val="a0"/>
    <w:link w:val="2"/>
    <w:uiPriority w:val="9"/>
    <w:rsid w:val="000B661D"/>
    <w:rPr>
      <w:rFonts w:ascii="宋体" w:eastAsia="宋体" w:hAnsi="宋体" w:cs="宋体"/>
      <w:b/>
      <w:bCs/>
      <w:kern w:val="0"/>
      <w:sz w:val="36"/>
      <w:szCs w:val="36"/>
    </w:rPr>
  </w:style>
  <w:style w:type="character" w:styleId="a5">
    <w:name w:val="Hyperlink"/>
    <w:basedOn w:val="a0"/>
    <w:uiPriority w:val="99"/>
    <w:semiHidden/>
    <w:unhideWhenUsed/>
    <w:rsid w:val="000B661D"/>
    <w:rPr>
      <w:strike w:val="0"/>
      <w:dstrike w:val="0"/>
      <w:color w:val="000000"/>
      <w:u w:val="none"/>
      <w:effect w:val="none"/>
    </w:rPr>
  </w:style>
  <w:style w:type="character" w:customStyle="1" w:styleId="fenxiang2">
    <w:name w:val="fenxiang2"/>
    <w:basedOn w:val="a0"/>
    <w:rsid w:val="000B661D"/>
    <w:rPr>
      <w:vanish w:val="0"/>
      <w:webHidden w:val="0"/>
      <w:color w:val="333333"/>
      <w:sz w:val="21"/>
      <w:szCs w:val="21"/>
      <w:specVanish w:val="0"/>
    </w:rPr>
  </w:style>
  <w:style w:type="character" w:styleId="a6">
    <w:name w:val="Strong"/>
    <w:basedOn w:val="a0"/>
    <w:uiPriority w:val="22"/>
    <w:qFormat/>
    <w:rsid w:val="000B66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661D"/>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66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661D"/>
    <w:rPr>
      <w:sz w:val="18"/>
      <w:szCs w:val="18"/>
    </w:rPr>
  </w:style>
  <w:style w:type="paragraph" w:styleId="a4">
    <w:name w:val="footer"/>
    <w:basedOn w:val="a"/>
    <w:link w:val="Char0"/>
    <w:uiPriority w:val="99"/>
    <w:unhideWhenUsed/>
    <w:rsid w:val="000B661D"/>
    <w:pPr>
      <w:tabs>
        <w:tab w:val="center" w:pos="4153"/>
        <w:tab w:val="right" w:pos="8306"/>
      </w:tabs>
      <w:snapToGrid w:val="0"/>
      <w:jc w:val="left"/>
    </w:pPr>
    <w:rPr>
      <w:sz w:val="18"/>
      <w:szCs w:val="18"/>
    </w:rPr>
  </w:style>
  <w:style w:type="character" w:customStyle="1" w:styleId="Char0">
    <w:name w:val="页脚 Char"/>
    <w:basedOn w:val="a0"/>
    <w:link w:val="a4"/>
    <w:uiPriority w:val="99"/>
    <w:rsid w:val="000B661D"/>
    <w:rPr>
      <w:sz w:val="18"/>
      <w:szCs w:val="18"/>
    </w:rPr>
  </w:style>
  <w:style w:type="character" w:customStyle="1" w:styleId="2Char">
    <w:name w:val="标题 2 Char"/>
    <w:basedOn w:val="a0"/>
    <w:link w:val="2"/>
    <w:uiPriority w:val="9"/>
    <w:rsid w:val="000B661D"/>
    <w:rPr>
      <w:rFonts w:ascii="宋体" w:eastAsia="宋体" w:hAnsi="宋体" w:cs="宋体"/>
      <w:b/>
      <w:bCs/>
      <w:kern w:val="0"/>
      <w:sz w:val="36"/>
      <w:szCs w:val="36"/>
    </w:rPr>
  </w:style>
  <w:style w:type="character" w:styleId="a5">
    <w:name w:val="Hyperlink"/>
    <w:basedOn w:val="a0"/>
    <w:uiPriority w:val="99"/>
    <w:semiHidden/>
    <w:unhideWhenUsed/>
    <w:rsid w:val="000B661D"/>
    <w:rPr>
      <w:strike w:val="0"/>
      <w:dstrike w:val="0"/>
      <w:color w:val="000000"/>
      <w:u w:val="none"/>
      <w:effect w:val="none"/>
    </w:rPr>
  </w:style>
  <w:style w:type="character" w:customStyle="1" w:styleId="fenxiang2">
    <w:name w:val="fenxiang2"/>
    <w:basedOn w:val="a0"/>
    <w:rsid w:val="000B661D"/>
    <w:rPr>
      <w:vanish w:val="0"/>
      <w:webHidden w:val="0"/>
      <w:color w:val="333333"/>
      <w:sz w:val="21"/>
      <w:szCs w:val="21"/>
      <w:specVanish w:val="0"/>
    </w:rPr>
  </w:style>
  <w:style w:type="character" w:styleId="a6">
    <w:name w:val="Strong"/>
    <w:basedOn w:val="a0"/>
    <w:uiPriority w:val="22"/>
    <w:qFormat/>
    <w:rsid w:val="000B6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18003">
      <w:bodyDiv w:val="1"/>
      <w:marLeft w:val="0"/>
      <w:marRight w:val="0"/>
      <w:marTop w:val="0"/>
      <w:marBottom w:val="0"/>
      <w:divBdr>
        <w:top w:val="none" w:sz="0" w:space="0" w:color="auto"/>
        <w:left w:val="none" w:sz="0" w:space="0" w:color="auto"/>
        <w:bottom w:val="none" w:sz="0" w:space="0" w:color="auto"/>
        <w:right w:val="none" w:sz="0" w:space="0" w:color="auto"/>
      </w:divBdr>
      <w:divsChild>
        <w:div w:id="307713611">
          <w:marLeft w:val="0"/>
          <w:marRight w:val="0"/>
          <w:marTop w:val="0"/>
          <w:marBottom w:val="0"/>
          <w:divBdr>
            <w:top w:val="none" w:sz="0" w:space="0" w:color="auto"/>
            <w:left w:val="none" w:sz="0" w:space="0" w:color="auto"/>
            <w:bottom w:val="none" w:sz="0" w:space="0" w:color="auto"/>
            <w:right w:val="none" w:sz="0" w:space="0" w:color="auto"/>
          </w:divBdr>
          <w:divsChild>
            <w:div w:id="1764716158">
              <w:marLeft w:val="0"/>
              <w:marRight w:val="0"/>
              <w:marTop w:val="0"/>
              <w:marBottom w:val="0"/>
              <w:divBdr>
                <w:top w:val="none" w:sz="0" w:space="0" w:color="auto"/>
                <w:left w:val="none" w:sz="0" w:space="0" w:color="auto"/>
                <w:bottom w:val="none" w:sz="0" w:space="0" w:color="auto"/>
                <w:right w:val="none" w:sz="0" w:space="0" w:color="auto"/>
              </w:divBdr>
              <w:divsChild>
                <w:div w:id="436632617">
                  <w:marLeft w:val="0"/>
                  <w:marRight w:val="0"/>
                  <w:marTop w:val="0"/>
                  <w:marBottom w:val="0"/>
                  <w:divBdr>
                    <w:top w:val="none" w:sz="0" w:space="0" w:color="auto"/>
                    <w:left w:val="none" w:sz="0" w:space="0" w:color="auto"/>
                    <w:bottom w:val="none" w:sz="0" w:space="0" w:color="auto"/>
                    <w:right w:val="none" w:sz="0" w:space="0" w:color="auto"/>
                  </w:divBdr>
                  <w:divsChild>
                    <w:div w:id="1156386330">
                      <w:marLeft w:val="0"/>
                      <w:marRight w:val="0"/>
                      <w:marTop w:val="0"/>
                      <w:marBottom w:val="0"/>
                      <w:divBdr>
                        <w:top w:val="none" w:sz="0" w:space="0" w:color="auto"/>
                        <w:left w:val="none" w:sz="0" w:space="0" w:color="auto"/>
                        <w:bottom w:val="none" w:sz="0" w:space="0" w:color="auto"/>
                        <w:right w:val="none" w:sz="0" w:space="0" w:color="auto"/>
                      </w:divBdr>
                      <w:divsChild>
                        <w:div w:id="592013384">
                          <w:marLeft w:val="0"/>
                          <w:marRight w:val="0"/>
                          <w:marTop w:val="0"/>
                          <w:marBottom w:val="0"/>
                          <w:divBdr>
                            <w:top w:val="none" w:sz="0" w:space="0" w:color="auto"/>
                            <w:left w:val="none" w:sz="0" w:space="0" w:color="auto"/>
                            <w:bottom w:val="none" w:sz="0" w:space="0" w:color="auto"/>
                            <w:right w:val="none" w:sz="0" w:space="0" w:color="auto"/>
                          </w:divBdr>
                          <w:divsChild>
                            <w:div w:id="283997303">
                              <w:marLeft w:val="0"/>
                              <w:marRight w:val="0"/>
                              <w:marTop w:val="0"/>
                              <w:marBottom w:val="0"/>
                              <w:divBdr>
                                <w:top w:val="none" w:sz="0" w:space="0" w:color="auto"/>
                                <w:left w:val="none" w:sz="0" w:space="0" w:color="auto"/>
                                <w:bottom w:val="none" w:sz="0" w:space="0" w:color="auto"/>
                                <w:right w:val="none" w:sz="0" w:space="0" w:color="auto"/>
                              </w:divBdr>
                              <w:divsChild>
                                <w:div w:id="19725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69976">
      <w:bodyDiv w:val="1"/>
      <w:marLeft w:val="0"/>
      <w:marRight w:val="0"/>
      <w:marTop w:val="0"/>
      <w:marBottom w:val="0"/>
      <w:divBdr>
        <w:top w:val="none" w:sz="0" w:space="0" w:color="auto"/>
        <w:left w:val="none" w:sz="0" w:space="0" w:color="auto"/>
        <w:bottom w:val="none" w:sz="0" w:space="0" w:color="auto"/>
        <w:right w:val="none" w:sz="0" w:space="0" w:color="auto"/>
      </w:divBdr>
      <w:divsChild>
        <w:div w:id="1990133564">
          <w:marLeft w:val="0"/>
          <w:marRight w:val="0"/>
          <w:marTop w:val="0"/>
          <w:marBottom w:val="0"/>
          <w:divBdr>
            <w:top w:val="none" w:sz="0" w:space="0" w:color="auto"/>
            <w:left w:val="none" w:sz="0" w:space="0" w:color="auto"/>
            <w:bottom w:val="none" w:sz="0" w:space="0" w:color="auto"/>
            <w:right w:val="none" w:sz="0" w:space="0" w:color="auto"/>
          </w:divBdr>
          <w:divsChild>
            <w:div w:id="1183399900">
              <w:marLeft w:val="0"/>
              <w:marRight w:val="0"/>
              <w:marTop w:val="0"/>
              <w:marBottom w:val="0"/>
              <w:divBdr>
                <w:top w:val="none" w:sz="0" w:space="0" w:color="auto"/>
                <w:left w:val="none" w:sz="0" w:space="0" w:color="auto"/>
                <w:bottom w:val="none" w:sz="0" w:space="0" w:color="auto"/>
                <w:right w:val="none" w:sz="0" w:space="0" w:color="auto"/>
              </w:divBdr>
              <w:divsChild>
                <w:div w:id="801269896">
                  <w:marLeft w:val="0"/>
                  <w:marRight w:val="0"/>
                  <w:marTop w:val="0"/>
                  <w:marBottom w:val="0"/>
                  <w:divBdr>
                    <w:top w:val="none" w:sz="0" w:space="0" w:color="auto"/>
                    <w:left w:val="none" w:sz="0" w:space="0" w:color="auto"/>
                    <w:bottom w:val="none" w:sz="0" w:space="0" w:color="auto"/>
                    <w:right w:val="none" w:sz="0" w:space="0" w:color="auto"/>
                  </w:divBdr>
                  <w:divsChild>
                    <w:div w:id="1269121336">
                      <w:marLeft w:val="0"/>
                      <w:marRight w:val="0"/>
                      <w:marTop w:val="0"/>
                      <w:marBottom w:val="0"/>
                      <w:divBdr>
                        <w:top w:val="none" w:sz="0" w:space="0" w:color="auto"/>
                        <w:left w:val="none" w:sz="0" w:space="0" w:color="auto"/>
                        <w:bottom w:val="none" w:sz="0" w:space="0" w:color="auto"/>
                        <w:right w:val="none" w:sz="0" w:space="0" w:color="auto"/>
                      </w:divBdr>
                      <w:divsChild>
                        <w:div w:id="1777090847">
                          <w:marLeft w:val="0"/>
                          <w:marRight w:val="0"/>
                          <w:marTop w:val="0"/>
                          <w:marBottom w:val="0"/>
                          <w:divBdr>
                            <w:top w:val="none" w:sz="0" w:space="0" w:color="auto"/>
                            <w:left w:val="none" w:sz="0" w:space="0" w:color="auto"/>
                            <w:bottom w:val="none" w:sz="0" w:space="0" w:color="auto"/>
                            <w:right w:val="none" w:sz="0" w:space="0" w:color="auto"/>
                          </w:divBdr>
                          <w:divsChild>
                            <w:div w:id="1066879851">
                              <w:marLeft w:val="0"/>
                              <w:marRight w:val="0"/>
                              <w:marTop w:val="0"/>
                              <w:marBottom w:val="0"/>
                              <w:divBdr>
                                <w:top w:val="none" w:sz="0" w:space="0" w:color="auto"/>
                                <w:left w:val="none" w:sz="0" w:space="0" w:color="auto"/>
                                <w:bottom w:val="none" w:sz="0" w:space="0" w:color="auto"/>
                                <w:right w:val="none" w:sz="0" w:space="0" w:color="auto"/>
                              </w:divBdr>
                              <w:divsChild>
                                <w:div w:id="253711376">
                                  <w:marLeft w:val="0"/>
                                  <w:marRight w:val="0"/>
                                  <w:marTop w:val="330"/>
                                  <w:marBottom w:val="0"/>
                                  <w:divBdr>
                                    <w:top w:val="none" w:sz="0" w:space="0" w:color="auto"/>
                                    <w:left w:val="none" w:sz="0" w:space="0" w:color="auto"/>
                                    <w:bottom w:val="single" w:sz="6" w:space="0" w:color="E7D6C3"/>
                                    <w:right w:val="none" w:sz="0" w:space="0" w:color="auto"/>
                                  </w:divBdr>
                                </w:div>
                                <w:div w:id="374014457">
                                  <w:marLeft w:val="0"/>
                                  <w:marRight w:val="0"/>
                                  <w:marTop w:val="0"/>
                                  <w:marBottom w:val="0"/>
                                  <w:divBdr>
                                    <w:top w:val="none" w:sz="0" w:space="0" w:color="auto"/>
                                    <w:left w:val="none" w:sz="0" w:space="0" w:color="auto"/>
                                    <w:bottom w:val="none" w:sz="0" w:space="0" w:color="auto"/>
                                    <w:right w:val="none" w:sz="0" w:space="0" w:color="auto"/>
                                  </w:divBdr>
                                  <w:divsChild>
                                    <w:div w:id="36131863">
                                      <w:marLeft w:val="0"/>
                                      <w:marRight w:val="0"/>
                                      <w:marTop w:val="0"/>
                                      <w:marBottom w:val="0"/>
                                      <w:divBdr>
                                        <w:top w:val="none" w:sz="0" w:space="0" w:color="auto"/>
                                        <w:left w:val="none" w:sz="0" w:space="0" w:color="auto"/>
                                        <w:bottom w:val="none" w:sz="0" w:space="0" w:color="auto"/>
                                        <w:right w:val="none" w:sz="0" w:space="0" w:color="auto"/>
                                      </w:divBdr>
                                      <w:divsChild>
                                        <w:div w:id="20672149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2019-06-27T08:41:00Z</dcterms:created>
  <dcterms:modified xsi:type="dcterms:W3CDTF">2019-06-27T08:42:00Z</dcterms:modified>
</cp:coreProperties>
</file>